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20" w:lineRule="auto"/>
        <w:jc w:val="center"/>
        <w:rPr>
          <w:rFonts w:ascii="Georgia" w:cs="Georgia" w:eastAsia="Georgia" w:hAnsi="Georgia"/>
          <w:b w:val="1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02020"/>
          <w:sz w:val="24"/>
          <w:szCs w:val="24"/>
          <w:rtl w:val="0"/>
        </w:rPr>
        <w:t xml:space="preserve">Standard 1: Oral Expression and Listening</w:t>
      </w:r>
    </w:p>
    <w:p w:rsidR="00000000" w:rsidDel="00000000" w:rsidP="00000000" w:rsidRDefault="00000000" w:rsidRPr="00000000" w14:paraId="00000002">
      <w:pPr>
        <w:spacing w:after="220" w:lineRule="auto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Deliver effective oral presentations for varied audiences and purposes. </w:t>
      </w:r>
    </w:p>
    <w:p w:rsidR="00000000" w:rsidDel="00000000" w:rsidP="00000000" w:rsidRDefault="00000000" w:rsidRPr="00000000" w14:paraId="00000003">
      <w:pPr>
        <w:spacing w:after="220" w:lineRule="auto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4- Advanced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lineRule="auto"/>
        <w:ind w:left="720" w:hanging="360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Promote civil, democratic discussions and decision-making.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20" w:lineRule="auto"/>
        <w:ind w:left="720" w:hanging="360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Plus all 5 criteria in the Proficient category</w:t>
      </w:r>
    </w:p>
    <w:p w:rsidR="00000000" w:rsidDel="00000000" w:rsidP="00000000" w:rsidRDefault="00000000" w:rsidRPr="00000000" w14:paraId="00000006">
      <w:pPr>
        <w:spacing w:after="220" w:lineRule="auto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3- Proficient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Rule="auto"/>
        <w:ind w:left="720" w:hanging="360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Organize thoughts logically with supportive points, with clear evidence and examples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Rule="auto"/>
        <w:ind w:left="720" w:hanging="360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Use a tone and style that match the purpose, audience, and task.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Rule="auto"/>
        <w:ind w:left="720" w:hanging="360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Include visuals or media to explain ideas and maintain audience interest.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lineRule="auto"/>
        <w:ind w:left="1440" w:hanging="360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The media is clear, relevant, and easy to understand.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Rule="auto"/>
        <w:ind w:left="720" w:hanging="360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Speak clearly and confidently using formal English, with an introduction and conclusion.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Rule="auto"/>
        <w:ind w:left="720" w:hanging="360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Receive feedback from peers.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720" w:firstLine="0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20" w:lineRule="auto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2 - Progressing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20" w:lineRule="auto"/>
        <w:ind w:left="720" w:hanging="360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4 out of the 5 proficient criteria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20" w:lineRule="auto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1 - Needs Practice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20" w:lineRule="auto"/>
        <w:ind w:left="720" w:hanging="360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3 or fewer of the 5 proficient criteria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20" w:lineRule="auto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20" w:lineRule="auto"/>
        <w:rPr>
          <w:rFonts w:ascii="Georgia" w:cs="Georgia" w:eastAsia="Georgia" w:hAnsi="Georgia"/>
          <w:i w:val="1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color w:val="202020"/>
          <w:sz w:val="24"/>
          <w:szCs w:val="24"/>
          <w:rtl w:val="0"/>
        </w:rPr>
        <w:t xml:space="preserve">Post-Secondary and Workforce Readiness Standard Alignment: </w:t>
      </w:r>
    </w:p>
    <w:p w:rsidR="00000000" w:rsidDel="00000000" w:rsidP="00000000" w:rsidRDefault="00000000" w:rsidRPr="00000000" w14:paraId="00000014">
      <w:pPr>
        <w:spacing w:after="220" w:lineRule="auto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-Collaboration/Teamwork</w:t>
      </w:r>
    </w:p>
    <w:p w:rsidR="00000000" w:rsidDel="00000000" w:rsidP="00000000" w:rsidRDefault="00000000" w:rsidRPr="00000000" w14:paraId="00000015">
      <w:pPr>
        <w:spacing w:after="220" w:lineRule="auto"/>
        <w:rPr>
          <w:color w:val="20202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AH8w3P6jcgipCkcqLXdSk/8fw==">CgMxLjA4AHIhMWJuNmEzeTB3Wk5uZ0ZxdjE3TjFSQTY5VVVMcHRJOXFq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4CA2976A84E4A9F0AFB862E8746BE" ma:contentTypeVersion="9" ma:contentTypeDescription="Create a new document." ma:contentTypeScope="" ma:versionID="6fe835cfa188b452430f0054d83cf784">
  <xsd:schema xmlns:xsd="http://www.w3.org/2001/XMLSchema" xmlns:xs="http://www.w3.org/2001/XMLSchema" xmlns:p="http://schemas.microsoft.com/office/2006/metadata/properties" xmlns:ns2="4efa467e-6796-4a20-8484-b3850b7c9bd8" xmlns:ns3="7dd1bf95-b1e6-4740-a5ee-c0be4437503e" targetNamespace="http://schemas.microsoft.com/office/2006/metadata/properties" ma:root="true" ma:fieldsID="973190617cd095fb5fc6e6051e72b43d" ns2:_="" ns3:_="">
    <xsd:import namespace="4efa467e-6796-4a20-8484-b3850b7c9bd8"/>
    <xsd:import namespace="7dd1bf95-b1e6-4740-a5ee-c0be44375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a467e-6796-4a20-8484-b3850b7c9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bf95-b1e6-4740-a5ee-c0be443750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6cf80a-8fa1-4177-aca2-3877f1cd535b}" ma:internalName="TaxCatchAll" ma:showField="CatchAllData" ma:web="7dd1bf95-b1e6-4740-a5ee-c0be44375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1bf95-b1e6-4740-a5ee-c0be4437503e" xsi:nil="true"/>
    <lcf76f155ced4ddcb4097134ff3c332f xmlns="4efa467e-6796-4a20-8484-b3850b7c9b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68B1433-1BFA-45C4-A0F6-A1FBBBB10744}"/>
</file>

<file path=customXML/itemProps3.xml><?xml version="1.0" encoding="utf-8"?>
<ds:datastoreItem xmlns:ds="http://schemas.openxmlformats.org/officeDocument/2006/customXml" ds:itemID="{D0F782BF-5D6D-465D-84D0-E2F78FB787D1}"/>
</file>

<file path=customXML/itemProps4.xml><?xml version="1.0" encoding="utf-8"?>
<ds:datastoreItem xmlns:ds="http://schemas.openxmlformats.org/officeDocument/2006/customXml" ds:itemID="{10A28CC9-838A-4A2B-896F-95F52016719E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0x010100B834CA2976A84E4A9F0AFB862E8746BE</vt:lpwstr>
  </property>
</Properties>
</file>