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0" w:rsidRDefault="005531C4" w:rsidP="005531C4">
      <w:pPr>
        <w:pStyle w:val="Title"/>
      </w:pPr>
      <w:r>
        <w:t>ACE CTE Pathway Definitions:</w:t>
      </w:r>
    </w:p>
    <w:p w:rsidR="009D7510" w:rsidRDefault="005531C4">
      <w:proofErr w:type="gramStart"/>
      <w:r w:rsidRPr="005531C4">
        <w:rPr>
          <w:rStyle w:val="Heading1Char"/>
        </w:rPr>
        <w:t>ACE in Middle School</w:t>
      </w:r>
      <w:r>
        <w:rPr>
          <w:b/>
        </w:rPr>
        <w:t xml:space="preserve"> </w:t>
      </w:r>
      <w:r w:rsidRPr="005531C4">
        <w:t>(</w:t>
      </w:r>
      <w:r w:rsidRPr="005531C4">
        <w:t>Awareness &amp;</w:t>
      </w:r>
      <w:r w:rsidRPr="005531C4">
        <w:t xml:space="preserve"> Exploration).</w:t>
      </w:r>
      <w:proofErr w:type="gramEnd"/>
      <w:r w:rsidRPr="005531C4">
        <w:t xml:space="preserve"> Akin to Middle School CTE programming 'Combined Exploratory' with special intention to students in need of additional support and developmentally appropriated learning environments</w:t>
      </w:r>
    </w:p>
    <w:p w:rsidR="009D7510" w:rsidRPr="005531C4" w:rsidRDefault="005531C4" w:rsidP="005531C4">
      <w:pPr>
        <w:pStyle w:val="Heading2"/>
        <w:jc w:val="center"/>
        <w:rPr>
          <w:u w:val="single"/>
        </w:rPr>
      </w:pPr>
      <w:r w:rsidRPr="005531C4">
        <w:rPr>
          <w:u w:val="single"/>
        </w:rPr>
        <w:t>ACE in High School:</w:t>
      </w:r>
    </w:p>
    <w:p w:rsidR="009D7510" w:rsidRDefault="005531C4" w:rsidP="005531C4">
      <w:pPr>
        <w:pStyle w:val="Heading6"/>
      </w:pPr>
      <w:r w:rsidRPr="005531C4">
        <w:t>*</w:t>
      </w:r>
      <w:r w:rsidRPr="005531C4">
        <w:t>These definitions serve to convey a b</w:t>
      </w:r>
      <w:r w:rsidRPr="005531C4">
        <w:t>lueprint of three different meaningful programming implementation options. Dependent</w:t>
      </w:r>
      <w:r w:rsidRPr="005531C4">
        <w:t xml:space="preserve"> on population, fluidity of pathways is based on student need.</w:t>
      </w:r>
      <w:r w:rsidRPr="005531C4">
        <w:t xml:space="preserve"> </w:t>
      </w:r>
    </w:p>
    <w:p w:rsidR="009D7510" w:rsidRDefault="005531C4">
      <w:r w:rsidRPr="005531C4">
        <w:rPr>
          <w:rStyle w:val="Heading1Char"/>
        </w:rPr>
        <w:t>ACE Core</w:t>
      </w:r>
      <w:r>
        <w:rPr>
          <w:b/>
        </w:rPr>
        <w:t xml:space="preserve">: </w:t>
      </w:r>
      <w:r>
        <w:t xml:space="preserve">Denotes a </w:t>
      </w:r>
      <w:r>
        <w:rPr>
          <w:u w:val="single"/>
        </w:rPr>
        <w:t>foundation</w:t>
      </w:r>
      <w:r>
        <w:t xml:space="preserve"> course sequence/pathway. </w:t>
      </w:r>
    </w:p>
    <w:p w:rsidR="009D7510" w:rsidRDefault="005531C4" w:rsidP="005531C4">
      <w:pPr>
        <w:pStyle w:val="NoSpacing"/>
        <w:numPr>
          <w:ilvl w:val="0"/>
          <w:numId w:val="6"/>
        </w:numPr>
      </w:pPr>
      <w:r>
        <w:t>Career Ready Practices (Essential Skills and Knowl</w:t>
      </w:r>
      <w:r>
        <w:t>edge - ESSKs)</w:t>
      </w:r>
    </w:p>
    <w:p w:rsidR="009D7510" w:rsidRDefault="005531C4" w:rsidP="005531C4">
      <w:pPr>
        <w:pStyle w:val="NoSpacing"/>
        <w:numPr>
          <w:ilvl w:val="0"/>
          <w:numId w:val="6"/>
        </w:numPr>
      </w:pPr>
      <w:r>
        <w:t>Foundation Course, each student takes it - some may stay in it.</w:t>
      </w:r>
    </w:p>
    <w:p w:rsidR="009D7510" w:rsidRDefault="005531C4" w:rsidP="005531C4">
      <w:pPr>
        <w:pStyle w:val="NoSpacing"/>
        <w:numPr>
          <w:ilvl w:val="0"/>
          <w:numId w:val="6"/>
        </w:numPr>
      </w:pPr>
      <w:r>
        <w:t>Postsecondary Workforce Readiness (PWR), Career Development and Computer and Financial Literacy</w:t>
      </w:r>
    </w:p>
    <w:p w:rsidR="009D7510" w:rsidRDefault="005531C4" w:rsidP="005531C4">
      <w:pPr>
        <w:pStyle w:val="NoSpacing"/>
        <w:numPr>
          <w:ilvl w:val="0"/>
          <w:numId w:val="6"/>
        </w:numPr>
      </w:pPr>
      <w:r>
        <w:t>Utilize structured  training plan</w:t>
      </w:r>
    </w:p>
    <w:p w:rsidR="009D7510" w:rsidRDefault="005531C4" w:rsidP="005531C4">
      <w:pPr>
        <w:pStyle w:val="NoSpacing"/>
        <w:numPr>
          <w:ilvl w:val="0"/>
          <w:numId w:val="6"/>
        </w:numPr>
      </w:pPr>
      <w:r>
        <w:t>Work Based Learning (WBL) opportunities as appro</w:t>
      </w:r>
      <w:r>
        <w:t>priate</w:t>
      </w:r>
    </w:p>
    <w:p w:rsidR="005531C4" w:rsidRDefault="005531C4" w:rsidP="005531C4">
      <w:pPr>
        <w:pStyle w:val="NoSpacing"/>
        <w:ind w:left="720"/>
      </w:pPr>
    </w:p>
    <w:p w:rsidR="009D7510" w:rsidRDefault="005531C4">
      <w:r w:rsidRPr="005531C4">
        <w:rPr>
          <w:rStyle w:val="Heading1Char"/>
        </w:rPr>
        <w:t>ACE Cluster Based</w:t>
      </w:r>
      <w:r>
        <w:rPr>
          <w:b/>
        </w:rPr>
        <w:t>:</w:t>
      </w:r>
      <w:r>
        <w:t xml:space="preserve"> Denotes a </w:t>
      </w:r>
      <w:r>
        <w:rPr>
          <w:u w:val="single"/>
        </w:rPr>
        <w:t>collaborative</w:t>
      </w:r>
      <w:r>
        <w:t xml:space="preserve"> learning and teaching environment between CTE instructors and ACE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 xml:space="preserve">Prerequisite: ACE Core </w:t>
      </w:r>
      <w:r>
        <w:t>(see course sequence recommendation document)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Co-Enrolled in ACE and other CTE content course sequence that is deve</w:t>
      </w:r>
      <w:r>
        <w:t xml:space="preserve">lopmentally appropriate (i.e. </w:t>
      </w:r>
      <w:bookmarkStart w:id="0" w:name="_GoBack"/>
      <w:bookmarkEnd w:id="0"/>
      <w:r>
        <w:t>take existing CTE courses - at the very least the first intro course)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ACE Teacher begins playing role of coach and support provider (i.e. academic success &amp; learning supports)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 xml:space="preserve">Collaborative instruction with CTE content teacher </w:t>
      </w:r>
      <w:r>
        <w:t>and ACE CTE teacher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Possible completion rate in both ACE and CTE content pathway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Purposeful co-enrollment in CTE content course(s) based off student interest and availability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Work Based Learning (WBL) opportunities as appropriate</w:t>
      </w:r>
    </w:p>
    <w:p w:rsidR="009D7510" w:rsidRDefault="005531C4" w:rsidP="005531C4">
      <w:pPr>
        <w:pStyle w:val="NoSpacing"/>
        <w:numPr>
          <w:ilvl w:val="0"/>
          <w:numId w:val="5"/>
        </w:numPr>
      </w:pPr>
      <w:r>
        <w:t>School Based enterprises</w:t>
      </w:r>
    </w:p>
    <w:p w:rsidR="009D7510" w:rsidRPr="005531C4" w:rsidRDefault="005531C4" w:rsidP="005531C4">
      <w:pPr>
        <w:numPr>
          <w:ilvl w:val="0"/>
          <w:numId w:val="2"/>
        </w:numPr>
        <w:spacing w:before="40" w:line="213" w:lineRule="auto"/>
      </w:pPr>
      <w:r>
        <w:t>U</w:t>
      </w:r>
      <w:r>
        <w:t>tilize structured training plan</w:t>
      </w:r>
    </w:p>
    <w:p w:rsidR="009D7510" w:rsidRDefault="005531C4">
      <w:pPr>
        <w:rPr>
          <w:u w:val="single"/>
        </w:rPr>
      </w:pPr>
      <w:r w:rsidRPr="005531C4">
        <w:rPr>
          <w:rStyle w:val="Heading1Char"/>
        </w:rPr>
        <w:t>ACE Specialized</w:t>
      </w:r>
      <w:r>
        <w:rPr>
          <w:b/>
        </w:rPr>
        <w:t>:</w:t>
      </w:r>
      <w:r>
        <w:t xml:space="preserve"> Denotes </w:t>
      </w:r>
      <w:r>
        <w:rPr>
          <w:u w:val="single"/>
        </w:rPr>
        <w:t>a focus on Work Based Learning (WBL),</w:t>
      </w:r>
      <w:r>
        <w:t xml:space="preserve"> collaborative learning and teaching environment between CTE instructors and ACE instructors where the student is most likely out of the school building more than in </w:t>
      </w:r>
      <w:r>
        <w:rPr>
          <w:u w:val="single"/>
        </w:rPr>
        <w:t>(cooperative learning).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Prerequisite: ACE Core or  ACE Cluster Based</w:t>
      </w:r>
      <w:r>
        <w:t xml:space="preserve"> (see course sequence </w:t>
      </w:r>
      <w:r>
        <w:t>recommendation document)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Collaborative instruction with CTE content teacher and ACE CTE teacher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School based enterprise or community based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ACE teacher as coach and collaborator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Work Based Learning (WBL) continuum/framework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School Based enterprises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Purposef</w:t>
      </w:r>
      <w:r>
        <w:t>ul placement based off student interest and availability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Career Pathway Support</w:t>
      </w:r>
    </w:p>
    <w:p w:rsidR="009D7510" w:rsidRDefault="005531C4" w:rsidP="005531C4">
      <w:pPr>
        <w:pStyle w:val="NoSpacing"/>
        <w:numPr>
          <w:ilvl w:val="0"/>
          <w:numId w:val="4"/>
        </w:numPr>
      </w:pPr>
      <w:r>
        <w:t>Utilize structured training plan</w:t>
      </w:r>
    </w:p>
    <w:p w:rsidR="009D7510" w:rsidRDefault="009D7510"/>
    <w:sectPr w:rsidR="009D7510" w:rsidSect="005531C4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023"/>
    <w:multiLevelType w:val="multilevel"/>
    <w:tmpl w:val="3DBA9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E5676BC"/>
    <w:multiLevelType w:val="multilevel"/>
    <w:tmpl w:val="3BDA6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3B382E"/>
    <w:multiLevelType w:val="multilevel"/>
    <w:tmpl w:val="D9A63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A0861E7"/>
    <w:multiLevelType w:val="multilevel"/>
    <w:tmpl w:val="3BDA6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04A5F5A"/>
    <w:multiLevelType w:val="hybridMultilevel"/>
    <w:tmpl w:val="7BE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56D98"/>
    <w:multiLevelType w:val="multilevel"/>
    <w:tmpl w:val="3BDA6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7510"/>
    <w:rsid w:val="005531C4"/>
    <w:rsid w:val="009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C4"/>
  </w:style>
  <w:style w:type="paragraph" w:styleId="Heading1">
    <w:name w:val="heading 1"/>
    <w:basedOn w:val="Normal"/>
    <w:next w:val="Normal"/>
    <w:link w:val="Heading1Char"/>
    <w:uiPriority w:val="9"/>
    <w:qFormat/>
    <w:rsid w:val="0055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31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31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31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1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1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1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1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531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531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531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1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1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1C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5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531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31C4"/>
    <w:rPr>
      <w:b/>
      <w:bCs/>
    </w:rPr>
  </w:style>
  <w:style w:type="character" w:styleId="Emphasis">
    <w:name w:val="Emphasis"/>
    <w:basedOn w:val="DefaultParagraphFont"/>
    <w:uiPriority w:val="20"/>
    <w:qFormat/>
    <w:rsid w:val="005531C4"/>
    <w:rPr>
      <w:i/>
      <w:iCs/>
    </w:rPr>
  </w:style>
  <w:style w:type="paragraph" w:styleId="NoSpacing">
    <w:name w:val="No Spacing"/>
    <w:uiPriority w:val="1"/>
    <w:qFormat/>
    <w:rsid w:val="005531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31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1C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31C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1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1C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31C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31C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31C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31C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31C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C4"/>
  </w:style>
  <w:style w:type="paragraph" w:styleId="Heading1">
    <w:name w:val="heading 1"/>
    <w:basedOn w:val="Normal"/>
    <w:next w:val="Normal"/>
    <w:link w:val="Heading1Char"/>
    <w:uiPriority w:val="9"/>
    <w:qFormat/>
    <w:rsid w:val="0055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31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31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31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1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1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1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1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531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531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531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1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1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1C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5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531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31C4"/>
    <w:rPr>
      <w:b/>
      <w:bCs/>
    </w:rPr>
  </w:style>
  <w:style w:type="character" w:styleId="Emphasis">
    <w:name w:val="Emphasis"/>
    <w:basedOn w:val="DefaultParagraphFont"/>
    <w:uiPriority w:val="20"/>
    <w:qFormat/>
    <w:rsid w:val="005531C4"/>
    <w:rPr>
      <w:i/>
      <w:iCs/>
    </w:rPr>
  </w:style>
  <w:style w:type="paragraph" w:styleId="NoSpacing">
    <w:name w:val="No Spacing"/>
    <w:uiPriority w:val="1"/>
    <w:qFormat/>
    <w:rsid w:val="005531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31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1C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31C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1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1C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31C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31C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31C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31C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31C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1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4325-D8F6-4E76-BBD2-2FA979FF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Lauren</dc:creator>
  <cp:lastModifiedBy>Jones, Lauren</cp:lastModifiedBy>
  <cp:revision>2</cp:revision>
  <dcterms:created xsi:type="dcterms:W3CDTF">2018-07-10T22:18:00Z</dcterms:created>
  <dcterms:modified xsi:type="dcterms:W3CDTF">2018-07-10T22:18:00Z</dcterms:modified>
</cp:coreProperties>
</file>